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7" w:rsidRPr="00496DA7" w:rsidRDefault="00496DA7" w:rsidP="00496DA7">
      <w:pPr>
        <w:jc w:val="center"/>
        <w:rPr>
          <w:b/>
        </w:rPr>
      </w:pPr>
      <w:r w:rsidRPr="00496DA7">
        <w:rPr>
          <w:b/>
        </w:rPr>
        <w:t xml:space="preserve">Аннотация 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496DA7">
        <w:rPr>
          <w:b/>
          <w:bCs/>
          <w:lang w:eastAsia="ar-SA"/>
        </w:rPr>
        <w:t>к рабочей программе дисциплины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496DA7">
        <w:rPr>
          <w:b/>
          <w:lang w:eastAsia="ar-SA"/>
        </w:rPr>
        <w:t>История русского искусства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lang w:eastAsia="ar-SA"/>
        </w:rPr>
      </w:pP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lang w:eastAsia="ar-SA"/>
        </w:rPr>
      </w:pPr>
      <w:r w:rsidRPr="00496DA7">
        <w:rPr>
          <w:lang w:eastAsia="ar-SA"/>
        </w:rPr>
        <w:t xml:space="preserve">                                                                              Составитель:  Дишкант Елена Валерьевна,                                                                                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lang w:eastAsia="ar-SA"/>
        </w:rPr>
      </w:pPr>
      <w:r w:rsidRPr="00496DA7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lang w:eastAsia="ar-SA"/>
        </w:rPr>
      </w:pPr>
      <w:r w:rsidRPr="00496DA7">
        <w:rPr>
          <w:lang w:eastAsia="ar-SA"/>
        </w:rPr>
        <w:t xml:space="preserve">                                                      литературы, к. ф. н., доцент. 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496DA7" w:rsidRPr="00496DA7" w:rsidTr="00EF294F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496DA7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496DA7">
              <w:rPr>
                <w:spacing w:val="-2"/>
                <w:lang w:eastAsia="ar-SA"/>
              </w:rPr>
              <w:t>032700 - Филология</w:t>
            </w:r>
          </w:p>
        </w:tc>
      </w:tr>
      <w:tr w:rsidR="00496DA7" w:rsidRPr="00496DA7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496DA7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«Прикладная филология» (русский язык)</w:t>
            </w:r>
          </w:p>
        </w:tc>
      </w:tr>
      <w:tr w:rsidR="00496DA7" w:rsidRPr="00496DA7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496DA7">
              <w:rPr>
                <w:lang w:eastAsia="ar-SA"/>
              </w:rPr>
              <w:t>Квалификация (степень) выпускника</w:t>
            </w:r>
            <w:r w:rsidRPr="00496DA7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496DA7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496DA7">
              <w:rPr>
                <w:lang w:eastAsia="ar-SA"/>
              </w:rPr>
              <w:t>обучения.</w:t>
            </w:r>
          </w:p>
        </w:tc>
      </w:tr>
      <w:tr w:rsidR="00496DA7" w:rsidRPr="00496DA7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496DA7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496DA7">
              <w:rPr>
                <w:spacing w:val="-4"/>
                <w:lang w:eastAsia="ar-SA"/>
              </w:rPr>
              <w:t>очное</w:t>
            </w:r>
          </w:p>
        </w:tc>
      </w:tr>
      <w:tr w:rsidR="00496DA7" w:rsidRPr="00496DA7" w:rsidTr="00EF294F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496DA7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Б3.В.ОД.6</w:t>
            </w:r>
          </w:p>
        </w:tc>
      </w:tr>
      <w:tr w:rsidR="00496DA7" w:rsidRPr="00496DA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6DA7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6</w:t>
            </w:r>
          </w:p>
        </w:tc>
      </w:tr>
      <w:tr w:rsidR="00496DA7" w:rsidRPr="00496DA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6DA7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2</w:t>
            </w:r>
          </w:p>
        </w:tc>
      </w:tr>
      <w:tr w:rsidR="00496DA7" w:rsidRPr="00496DA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6DA7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 xml:space="preserve"> зачет</w:t>
            </w:r>
          </w:p>
        </w:tc>
      </w:tr>
      <w:tr w:rsidR="00496DA7" w:rsidRPr="00496DA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96DA7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72</w:t>
            </w:r>
          </w:p>
        </w:tc>
      </w:tr>
      <w:tr w:rsidR="00496DA7" w:rsidRPr="00496DA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6DA7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20</w:t>
            </w:r>
          </w:p>
        </w:tc>
      </w:tr>
      <w:tr w:rsidR="00496DA7" w:rsidRPr="00496DA7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6DA7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20</w:t>
            </w:r>
          </w:p>
        </w:tc>
      </w:tr>
      <w:tr w:rsidR="00496DA7" w:rsidRPr="00496DA7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6DA7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496DA7" w:rsidRPr="00496DA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496DA7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30</w:t>
            </w:r>
          </w:p>
        </w:tc>
      </w:tr>
      <w:tr w:rsidR="00496DA7" w:rsidRPr="00496DA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496DA7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96DA7">
              <w:rPr>
                <w:lang w:eastAsia="ar-SA"/>
              </w:rPr>
              <w:t>2</w:t>
            </w:r>
          </w:p>
        </w:tc>
      </w:tr>
      <w:tr w:rsidR="00496DA7" w:rsidRPr="00496DA7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96DA7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A7" w:rsidRPr="00496DA7" w:rsidRDefault="00496DA7" w:rsidP="00496DA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496DA7" w:rsidRPr="00496DA7" w:rsidRDefault="00496DA7" w:rsidP="00496DA7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496DA7">
        <w:rPr>
          <w:b/>
        </w:rPr>
        <w:t>1. Цели освоения дисциплины</w:t>
      </w:r>
    </w:p>
    <w:p w:rsidR="00496DA7" w:rsidRPr="00496DA7" w:rsidRDefault="00496DA7" w:rsidP="00496DA7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496DA7">
        <w:rPr>
          <w:lang w:eastAsia="ar-SA"/>
        </w:rPr>
        <w:t xml:space="preserve">Целями изучения дисциплины  «История русского искусства» являются: </w:t>
      </w:r>
    </w:p>
    <w:p w:rsidR="00496DA7" w:rsidRPr="00496DA7" w:rsidRDefault="00496DA7" w:rsidP="00496DA7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496DA7">
        <w:rPr>
          <w:lang w:eastAsia="ar-SA"/>
        </w:rPr>
        <w:t>1) изучить художественный процесс, философско-эстетические основы развития изобразительного искусства России;</w:t>
      </w:r>
    </w:p>
    <w:p w:rsidR="00496DA7" w:rsidRPr="00496DA7" w:rsidRDefault="00496DA7" w:rsidP="00496DA7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53"/>
        <w:jc w:val="both"/>
        <w:rPr>
          <w:lang w:eastAsia="ar-SA"/>
        </w:rPr>
      </w:pPr>
      <w:r w:rsidRPr="00496DA7">
        <w:rPr>
          <w:lang w:eastAsia="ar-SA"/>
        </w:rPr>
        <w:t xml:space="preserve">2) сформировать представление о художественной культуре как части духовной культуры, о специфике художественных стилей и направлений, внутренних закономерностях развития искусства и творческой индивидуальности крупнейших мастеров России;  </w:t>
      </w:r>
    </w:p>
    <w:p w:rsidR="00496DA7" w:rsidRPr="00496DA7" w:rsidRDefault="00496DA7" w:rsidP="00496DA7">
      <w:pPr>
        <w:widowControl w:val="0"/>
        <w:shd w:val="clear" w:color="auto" w:fill="FFFFFF"/>
        <w:suppressAutoHyphens/>
        <w:autoSpaceDE w:val="0"/>
        <w:ind w:left="10" w:hanging="10"/>
        <w:jc w:val="both"/>
        <w:rPr>
          <w:lang w:eastAsia="ar-SA"/>
        </w:rPr>
      </w:pPr>
      <w:r w:rsidRPr="00496DA7">
        <w:rPr>
          <w:lang w:eastAsia="ar-SA"/>
        </w:rPr>
        <w:t xml:space="preserve">3) приобщить студентов к общечеловеческим и национальным ценностям в различных областях русской культуры. 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496DA7">
        <w:rPr>
          <w:b/>
        </w:rPr>
        <w:t>2. Компетенции обучающегося, формируемые в результате освоения дисциплины (модуля).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6DA7">
        <w:t>В результате освоения дисциплины обучающийся должен: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6DA7">
        <w:t xml:space="preserve">1. Знать: </w:t>
      </w:r>
    </w:p>
    <w:p w:rsidR="00496DA7" w:rsidRPr="00496DA7" w:rsidRDefault="00496DA7" w:rsidP="00496DA7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1) эстетику и философские истоки основных художественных направлений России;</w:t>
      </w:r>
    </w:p>
    <w:p w:rsidR="00496DA7" w:rsidRPr="00496DA7" w:rsidRDefault="00496DA7" w:rsidP="00496DA7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2) основные  исторические этапы развития изобразительного искусства России;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6DA7">
        <w:t>3) основные виды, жанры и направления культуры.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6DA7">
        <w:t xml:space="preserve">2. Уметь: </w:t>
      </w:r>
    </w:p>
    <w:p w:rsidR="00496DA7" w:rsidRPr="00496DA7" w:rsidRDefault="00496DA7" w:rsidP="00496DA7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1) выявить историческую логику развития художественного мышления через знакомство с известными достижениями русского изобразительного искусства;</w:t>
      </w:r>
    </w:p>
    <w:p w:rsidR="00496DA7" w:rsidRPr="00496DA7" w:rsidRDefault="00496DA7" w:rsidP="00496DA7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2) проводить искусствоведческий анализ художественного текста,</w:t>
      </w:r>
    </w:p>
    <w:p w:rsidR="00496DA7" w:rsidRPr="00496DA7" w:rsidRDefault="00496DA7" w:rsidP="00496DA7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 xml:space="preserve">3) использовать основной понятийный аппарат культурологии и искусствоведения в своей деятельности, </w:t>
      </w:r>
    </w:p>
    <w:p w:rsidR="00496DA7" w:rsidRPr="00496DA7" w:rsidRDefault="00496DA7" w:rsidP="00496DA7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4) на конкретных примерах показать многообразие эстетических принципов и форм творческого выражения, связанных с особенностями природы, культуры и цивилизации народа, а также исторического развития народов России.</w:t>
      </w:r>
    </w:p>
    <w:p w:rsidR="00496DA7" w:rsidRPr="00496DA7" w:rsidRDefault="00496DA7" w:rsidP="00496DA7">
      <w:pPr>
        <w:widowControl w:val="0"/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 xml:space="preserve">3. Владеть: </w:t>
      </w:r>
    </w:p>
    <w:p w:rsidR="00496DA7" w:rsidRPr="00496DA7" w:rsidRDefault="00496DA7" w:rsidP="00496DA7">
      <w:pPr>
        <w:widowControl w:val="0"/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 xml:space="preserve">- общекультурными компетенциями: владение культурой мышления, способность к </w:t>
      </w:r>
      <w:r w:rsidRPr="00496DA7">
        <w:rPr>
          <w:lang w:eastAsia="ar-SA"/>
        </w:rPr>
        <w:lastRenderedPageBreak/>
        <w:t>восприятию, анализу, обобщению информации, постановке цели и выбору путей ее достижения (ОК-1); готовность к кооперации с коллегами, работе в коллективе (ОК-3); готовность уважительно относиться к историческому наследию и культурным традициям, толерантно воспринимать социальные и культурные различия; способность работать в поликультурном и полиязычном обществе (ОК-16).</w:t>
      </w:r>
    </w:p>
    <w:p w:rsidR="00496DA7" w:rsidRPr="00496DA7" w:rsidRDefault="00496DA7" w:rsidP="00496DA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профессиональными компетенциями: 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(ПК-8).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496DA7">
        <w:rPr>
          <w:b/>
        </w:rPr>
        <w:t>3. Краткое содержание дисциплины</w:t>
      </w:r>
    </w:p>
    <w:p w:rsidR="00496DA7" w:rsidRPr="00496DA7" w:rsidRDefault="00496DA7" w:rsidP="00496DA7">
      <w:pPr>
        <w:widowControl w:val="0"/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 xml:space="preserve">Древнеславянская культура. </w:t>
      </w:r>
    </w:p>
    <w:p w:rsidR="00496DA7" w:rsidRPr="00496DA7" w:rsidRDefault="00496DA7" w:rsidP="00496DA7">
      <w:pPr>
        <w:widowControl w:val="0"/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 xml:space="preserve">Искусство Древней Руси. Развитие  архитектуры, иконописи в древнерусский период. Парсуна. . </w:t>
      </w:r>
    </w:p>
    <w:p w:rsidR="00496DA7" w:rsidRPr="00496DA7" w:rsidRDefault="00496DA7" w:rsidP="00496DA7">
      <w:pPr>
        <w:widowControl w:val="0"/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Русское искусство ХVIII века. Стиль барокко и рококо в архитектуре, скульптуре и живописи. Классицизм в архитектуре и живописи. Развитие русского ваяния.</w:t>
      </w:r>
    </w:p>
    <w:p w:rsidR="00496DA7" w:rsidRPr="00496DA7" w:rsidRDefault="00496DA7" w:rsidP="00496DA7">
      <w:pPr>
        <w:widowControl w:val="0"/>
        <w:suppressAutoHyphens/>
        <w:autoSpaceDE w:val="0"/>
        <w:jc w:val="both"/>
        <w:rPr>
          <w:lang w:eastAsia="ar-SA"/>
        </w:rPr>
      </w:pPr>
      <w:r w:rsidRPr="00496DA7">
        <w:rPr>
          <w:lang w:eastAsia="ar-SA"/>
        </w:rPr>
        <w:t>Русское искусство Х</w:t>
      </w:r>
      <w:r w:rsidRPr="00496DA7">
        <w:rPr>
          <w:lang w:val="en-US" w:eastAsia="ar-SA"/>
        </w:rPr>
        <w:t>I</w:t>
      </w:r>
      <w:r w:rsidRPr="00496DA7">
        <w:rPr>
          <w:lang w:eastAsia="ar-SA"/>
        </w:rPr>
        <w:t>Х – начала ХХ века. Русский ампир в архитектуре, пути развития скульптуры. Особенности русской живописи Х</w:t>
      </w:r>
      <w:r w:rsidRPr="00496DA7">
        <w:rPr>
          <w:lang w:val="en-US" w:eastAsia="ar-SA"/>
        </w:rPr>
        <w:t>I</w:t>
      </w:r>
      <w:r w:rsidRPr="00496DA7">
        <w:rPr>
          <w:lang w:eastAsia="ar-SA"/>
        </w:rPr>
        <w:t>Х века. Влияние народничества на русскую живопись Х</w:t>
      </w:r>
      <w:r w:rsidRPr="00496DA7">
        <w:rPr>
          <w:lang w:val="en-US" w:eastAsia="ar-SA"/>
        </w:rPr>
        <w:t>I</w:t>
      </w:r>
      <w:r w:rsidRPr="00496DA7">
        <w:rPr>
          <w:lang w:eastAsia="ar-SA"/>
        </w:rPr>
        <w:t xml:space="preserve">Х века, художники – передвижники, направления русского пейзажа, демократический реализм в русской живописи. 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6DA7">
        <w:t>Русское искусство ХХ в. Русский импрессионизм, символизм. Основные течения русского авангарда. Модерн и его проявления в архитектуре и скульптуре.</w:t>
      </w:r>
    </w:p>
    <w:p w:rsidR="00496DA7" w:rsidRPr="00496DA7" w:rsidRDefault="00496DA7" w:rsidP="00496DA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496DA7">
        <w:t xml:space="preserve">Формы современного искусства. </w:t>
      </w:r>
    </w:p>
    <w:p w:rsidR="00496DA7" w:rsidRPr="00496DA7" w:rsidRDefault="00496DA7" w:rsidP="00496DA7">
      <w:pPr>
        <w:tabs>
          <w:tab w:val="num" w:pos="0"/>
        </w:tabs>
        <w:rPr>
          <w:b/>
        </w:rPr>
      </w:pPr>
      <w:r w:rsidRPr="00496DA7">
        <w:rPr>
          <w:b/>
        </w:rPr>
        <w:t>4. Аннотация разработана на основании:</w:t>
      </w:r>
    </w:p>
    <w:p w:rsidR="00496DA7" w:rsidRPr="00496DA7" w:rsidRDefault="00496DA7" w:rsidP="00496DA7">
      <w:pPr>
        <w:tabs>
          <w:tab w:val="num" w:pos="0"/>
        </w:tabs>
      </w:pPr>
      <w:r w:rsidRPr="00496DA7">
        <w:t xml:space="preserve">1. ФГОС ВПО по направлению  032700 (код) Филология (направление); </w:t>
      </w:r>
    </w:p>
    <w:p w:rsidR="00496DA7" w:rsidRPr="00496DA7" w:rsidRDefault="00496DA7" w:rsidP="00496DA7">
      <w:pPr>
        <w:tabs>
          <w:tab w:val="num" w:pos="0"/>
        </w:tabs>
      </w:pPr>
      <w:r w:rsidRPr="00496DA7">
        <w:t>2. ООП ВПО по направлению  032700   (код)   Филология (направление);</w:t>
      </w:r>
    </w:p>
    <w:p w:rsidR="00496DA7" w:rsidRPr="00496DA7" w:rsidRDefault="00496DA7" w:rsidP="00496DA7">
      <w:pPr>
        <w:widowControl w:val="0"/>
        <w:suppressAutoHyphens/>
        <w:autoSpaceDE w:val="0"/>
        <w:rPr>
          <w:b/>
          <w:lang w:eastAsia="ar-SA"/>
        </w:rPr>
      </w:pPr>
      <w:r w:rsidRPr="00496DA7">
        <w:rPr>
          <w:lang w:eastAsia="ar-SA"/>
        </w:rPr>
        <w:t>3. Аннотация к РПД утверждена на заседании кафедры русской и зарубежной литературы (протокол №5 от «5» апреля 2011г.)</w:t>
      </w:r>
    </w:p>
    <w:p w:rsidR="00496DA7" w:rsidRPr="00496DA7" w:rsidRDefault="00496DA7" w:rsidP="00496DA7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3B4"/>
    <w:multiLevelType w:val="hybridMultilevel"/>
    <w:tmpl w:val="8AFE9C0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7"/>
    <w:rsid w:val="00496DA7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2014-10-31T01:04:00Z</dcterms:created>
  <dcterms:modified xsi:type="dcterms:W3CDTF">2014-10-31T01:04:00Z</dcterms:modified>
</cp:coreProperties>
</file>